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914C8" w:rsidP="001B54F7" w:rsidRDefault="0032435B" w14:paraId="93d9a3d" w14:textId="93d9a3d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290541">
        <w:rPr>
          <w:rFonts w:ascii="Arial" w:hAnsi="Arial" w:cs="Arial"/>
          <w:szCs w:val="24"/>
          <w:lang w:val="hr-HR"/>
        </w:rPr>
        <w:t xml:space="preserve">  </w:t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  <w:t xml:space="preserve">   </w:t>
      </w:r>
      <w:r w:rsidR="005B7718">
        <w:rPr>
          <w:rFonts w:ascii="Arial" w:hAnsi="Arial" w:cs="Arial"/>
          <w:szCs w:val="24"/>
          <w:lang w:val="hr-HR"/>
        </w:rPr>
        <w:tab/>
      </w:r>
      <w:r w:rsidR="00863164">
        <w:rPr>
          <w:rFonts w:ascii="Arial" w:hAnsi="Arial" w:cs="Arial"/>
          <w:szCs w:val="24"/>
          <w:lang w:val="hr-HR"/>
        </w:rPr>
        <w:t xml:space="preserve">        </w:t>
      </w:r>
      <w:r w:rsidRPr="00290541">
        <w:rPr>
          <w:rFonts w:ascii="Arial" w:hAnsi="Arial" w:cs="Arial"/>
          <w:szCs w:val="24"/>
          <w:lang w:val="hr-HR"/>
        </w:rPr>
        <w:t xml:space="preserve"> </w:t>
      </w:r>
      <w:r w:rsidRPr="00290541"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</w:t>
      </w:r>
      <w:r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 </w:t>
      </w:r>
      <w:r w:rsidRPr="00290541" w:rsidR="00A914C8">
        <w:rPr>
          <w:rFonts w:ascii="Arial" w:hAnsi="Arial" w:cs="Arial"/>
          <w:szCs w:val="24"/>
          <w:lang w:val="hr-HR"/>
        </w:rPr>
        <w:t xml:space="preserve"> </w:t>
      </w:r>
      <w:r w:rsidR="00DA011B">
        <w:rPr>
          <w:rFonts w:ascii="Arial" w:hAnsi="Arial" w:cs="Arial"/>
          <w:szCs w:val="24"/>
          <w:lang w:val="hr-HR"/>
        </w:rPr>
        <w:t xml:space="preserve">     </w:t>
      </w:r>
      <w:r w:rsidR="00A914C8">
        <w:rPr>
          <w:rFonts w:ascii="Arial" w:hAnsi="Arial" w:cs="Arial"/>
          <w:szCs w:val="24"/>
          <w:lang w:val="hr-HR"/>
        </w:rPr>
        <w:t>Poslovni b</w:t>
      </w:r>
      <w:r w:rsidR="00FB5E54">
        <w:rPr>
          <w:rFonts w:ascii="Arial" w:hAnsi="Arial" w:cs="Arial"/>
          <w:szCs w:val="24"/>
          <w:lang w:val="hr-HR"/>
        </w:rPr>
        <w:t>roj: S</w:t>
      </w:r>
      <w:r w:rsidRPr="00290541" w:rsidR="00A914C8">
        <w:rPr>
          <w:rFonts w:ascii="Arial" w:hAnsi="Arial" w:cs="Arial"/>
          <w:szCs w:val="24"/>
          <w:lang w:val="hr-HR"/>
        </w:rPr>
        <w:t>t-</w:t>
      </w:r>
      <w:r w:rsidR="00E243ED">
        <w:rPr>
          <w:rFonts w:ascii="Arial" w:hAnsi="Arial" w:cs="Arial"/>
          <w:szCs w:val="24"/>
          <w:lang w:val="hr-HR"/>
        </w:rPr>
        <w:t>947/</w:t>
      </w:r>
      <w:r w:rsidR="007C2C91">
        <w:rPr>
          <w:rFonts w:ascii="Arial" w:hAnsi="Arial" w:cs="Arial"/>
          <w:szCs w:val="24"/>
          <w:lang w:val="hr-HR"/>
        </w:rPr>
        <w:t>2023-</w:t>
      </w:r>
      <w:r w:rsidR="00F803FA">
        <w:rPr>
          <w:rFonts w:ascii="Arial" w:hAnsi="Arial" w:cs="Arial"/>
          <w:szCs w:val="24"/>
          <w:lang w:val="hr-HR"/>
        </w:rPr>
        <w:t>30</w:t>
      </w:r>
    </w:p>
    <w:p w:rsidRPr="00290541" w:rsidR="0000521F" w:rsidP="001B54F7" w:rsidRDefault="0000521F">
      <w:pPr>
        <w:rPr>
          <w:rFonts w:ascii="Arial" w:hAnsi="Arial" w:cs="Arial"/>
          <w:szCs w:val="24"/>
          <w:lang w:val="hr-HR"/>
        </w:rPr>
      </w:pP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Z A P I S N I K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290541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 </w:t>
      </w:r>
      <w:r w:rsidR="00FB5E54">
        <w:rPr>
          <w:rFonts w:ascii="Arial" w:hAnsi="Arial" w:cs="Arial"/>
          <w:szCs w:val="24"/>
          <w:lang w:val="hr-HR"/>
        </w:rPr>
        <w:t>24. travnja</w:t>
      </w:r>
      <w:r w:rsidR="00257A9F"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202</w:t>
      </w:r>
      <w:r w:rsidR="00257A9F">
        <w:rPr>
          <w:rFonts w:ascii="Arial" w:hAnsi="Arial" w:cs="Arial"/>
          <w:szCs w:val="24"/>
          <w:lang w:val="hr-HR"/>
        </w:rPr>
        <w:t>4</w:t>
      </w:r>
      <w:r w:rsidRPr="00290541">
        <w:rPr>
          <w:rFonts w:ascii="Arial" w:hAnsi="Arial" w:cs="Arial"/>
          <w:szCs w:val="24"/>
          <w:lang w:val="hr-HR"/>
        </w:rPr>
        <w:t>.</w:t>
      </w:r>
    </w:p>
    <w:p w:rsidRPr="00290541" w:rsidR="00EA14DD" w:rsidP="00EA14DD" w:rsidRDefault="00FB5E54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o održanom ročištu </w:t>
      </w:r>
      <w:r w:rsidRPr="00290541" w:rsidR="00EA14DD">
        <w:rPr>
          <w:rFonts w:ascii="Arial" w:hAnsi="Arial" w:cs="Arial"/>
          <w:szCs w:val="24"/>
          <w:lang w:val="hr-HR"/>
        </w:rPr>
        <w:t>radi utvrđivanja uvjeta za otvaranje stečajnog postupka</w:t>
      </w:r>
    </w:p>
    <w:p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 xml:space="preserve"> kod Trgovačkog suda u Osijeku, Stalna služba u Slavonskom Brodu</w:t>
      </w:r>
    </w:p>
    <w:p w:rsidR="0000521F" w:rsidP="00A914C8" w:rsidRDefault="0000521F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</w:rPr>
      </w:pPr>
      <w:r w:rsidRPr="008F5186">
        <w:rPr>
          <w:rFonts w:ascii="Arial" w:hAnsi="Arial" w:cs="Arial"/>
          <w:szCs w:val="24"/>
        </w:rPr>
        <w:t xml:space="preserve">Stečajni dužnik: </w:t>
      </w:r>
    </w:p>
    <w:p w:rsidRPr="00E243ED" w:rsidR="00E243ED" w:rsidP="00CF07AB" w:rsidRDefault="00E243ED">
      <w:pPr>
        <w:overflowPunct/>
        <w:autoSpaceDE/>
        <w:autoSpaceDN/>
        <w:adjustRightInd/>
        <w:ind w:left="4248"/>
        <w:rPr>
          <w:rFonts w:ascii="Arial" w:hAnsi="Arial" w:cs="Arial"/>
          <w:color w:val="003366"/>
          <w:sz w:val="18"/>
          <w:szCs w:val="18"/>
          <w:lang w:val="hr-HR"/>
        </w:rPr>
      </w:pPr>
      <w:r w:rsidRPr="00E243ED">
        <w:rPr>
          <w:rFonts w:ascii="Arial" w:hAnsi="Arial" w:cs="Arial"/>
          <w:szCs w:val="24"/>
          <w:lang w:val="hr-HR"/>
        </w:rPr>
        <w:t>GM TRUCK d.o.o.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Našice (Grad Našice)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Ul</w:t>
      </w:r>
      <w:r w:rsidR="00C818A8">
        <w:rPr>
          <w:rFonts w:ascii="Arial" w:hAnsi="Arial" w:cs="Arial"/>
          <w:szCs w:val="24"/>
          <w:lang w:val="hr-HR"/>
        </w:rPr>
        <w:t>ica</w:t>
      </w:r>
      <w:r w:rsidRPr="00E243ED">
        <w:rPr>
          <w:rFonts w:ascii="Arial" w:hAnsi="Arial" w:cs="Arial"/>
          <w:szCs w:val="24"/>
          <w:lang w:val="hr-HR"/>
        </w:rPr>
        <w:t xml:space="preserve"> Lovre Matačića 17</w:t>
      </w:r>
      <w:r w:rsidRPr="00910844" w:rsidR="00910844">
        <w:rPr>
          <w:rFonts w:ascii="Arial" w:hAnsi="Arial" w:cs="Arial"/>
          <w:szCs w:val="24"/>
          <w:lang w:val="hr-HR"/>
        </w:rPr>
        <w:t xml:space="preserve">, OIB </w:t>
      </w:r>
      <w:r w:rsidRPr="00E243ED" w:rsidR="00910844">
        <w:rPr>
          <w:rFonts w:ascii="Arial" w:hAnsi="Arial" w:cs="Arial"/>
          <w:szCs w:val="24"/>
          <w:lang w:val="hr-HR"/>
        </w:rPr>
        <w:t>08399139497</w:t>
      </w:r>
    </w:p>
    <w:p w:rsidRPr="005D2F09" w:rsidR="00E243ED" w:rsidP="007C2C91" w:rsidRDefault="00E243ED">
      <w:pPr>
        <w:ind w:left="4248"/>
        <w:rPr>
          <w:rFonts w:ascii="Arial" w:hAnsi="Arial" w:cs="Arial"/>
        </w:rPr>
      </w:pPr>
    </w:p>
    <w:p w:rsidRPr="003F341E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3F341E">
        <w:rPr>
          <w:rFonts w:ascii="Arial" w:hAnsi="Arial" w:cs="Arial"/>
          <w:szCs w:val="24"/>
          <w:lang w:val="hr-HR"/>
        </w:rPr>
        <w:t>Nazočni od suda:</w:t>
      </w:r>
    </w:p>
    <w:p w:rsidRPr="0029054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Daniela Martini Maoduš, sutkinja</w:t>
      </w:r>
    </w:p>
    <w:p w:rsidR="00A914C8" w:rsidP="00A914C8" w:rsidRDefault="00BE7492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290541" w:rsidR="00A914C8">
        <w:rPr>
          <w:rFonts w:ascii="Arial" w:hAnsi="Arial" w:cs="Arial"/>
          <w:szCs w:val="24"/>
          <w:lang w:val="hr-HR"/>
        </w:rPr>
        <w:t>, zapisničar</w:t>
      </w:r>
    </w:p>
    <w:p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Vrijeme početka</w:t>
      </w:r>
      <w:r w:rsidR="00E243ED">
        <w:rPr>
          <w:rFonts w:ascii="Arial" w:hAnsi="Arial" w:cs="Arial"/>
          <w:szCs w:val="24"/>
          <w:lang w:val="hr-HR"/>
        </w:rPr>
        <w:t>: u 1</w:t>
      </w:r>
      <w:r w:rsidR="00470252">
        <w:rPr>
          <w:rFonts w:ascii="Arial" w:hAnsi="Arial" w:cs="Arial"/>
          <w:szCs w:val="24"/>
          <w:lang w:val="hr-HR"/>
        </w:rPr>
        <w:t>1</w:t>
      </w:r>
      <w:r w:rsidR="007C2C91">
        <w:rPr>
          <w:rFonts w:ascii="Arial" w:hAnsi="Arial" w:cs="Arial"/>
          <w:szCs w:val="24"/>
          <w:lang w:val="hr-HR"/>
        </w:rPr>
        <w:t>:</w:t>
      </w:r>
      <w:r w:rsidR="00E243ED">
        <w:rPr>
          <w:rFonts w:ascii="Arial" w:hAnsi="Arial" w:cs="Arial"/>
          <w:szCs w:val="24"/>
          <w:lang w:val="hr-HR"/>
        </w:rPr>
        <w:t>0</w:t>
      </w:r>
      <w:r w:rsidR="007C2C91">
        <w:rPr>
          <w:rFonts w:ascii="Arial" w:hAnsi="Arial" w:cs="Arial"/>
          <w:szCs w:val="24"/>
          <w:lang w:val="hr-HR"/>
        </w:rPr>
        <w:t>0</w:t>
      </w:r>
      <w:r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sati.</w:t>
      </w: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pristupili:</w:t>
      </w:r>
    </w:p>
    <w:p w:rsidR="00A52B5C" w:rsidP="00A914C8" w:rsidRDefault="007C72D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dužnika</w:t>
      </w:r>
      <w:r w:rsidR="00134A40">
        <w:rPr>
          <w:rFonts w:ascii="Arial" w:hAnsi="Arial" w:cs="Arial"/>
          <w:szCs w:val="24"/>
          <w:lang w:val="hr-HR"/>
        </w:rPr>
        <w:t>:</w:t>
      </w:r>
      <w:r>
        <w:rPr>
          <w:rFonts w:ascii="Arial" w:hAnsi="Arial" w:cs="Arial"/>
          <w:szCs w:val="24"/>
          <w:lang w:val="hr-HR"/>
        </w:rPr>
        <w:t xml:space="preserve"> </w:t>
      </w:r>
      <w:r w:rsidR="00B66417">
        <w:rPr>
          <w:rFonts w:ascii="Arial" w:hAnsi="Arial" w:cs="Arial"/>
          <w:szCs w:val="24"/>
          <w:lang w:val="hr-HR"/>
        </w:rPr>
        <w:t>privremen</w:t>
      </w:r>
      <w:r w:rsidR="00C01365">
        <w:rPr>
          <w:rFonts w:ascii="Arial" w:hAnsi="Arial" w:cs="Arial"/>
          <w:szCs w:val="24"/>
          <w:lang w:val="hr-HR"/>
        </w:rPr>
        <w:t>i</w:t>
      </w:r>
      <w:r w:rsidR="00B66417">
        <w:rPr>
          <w:rFonts w:ascii="Arial" w:hAnsi="Arial" w:cs="Arial"/>
          <w:szCs w:val="24"/>
          <w:lang w:val="hr-HR"/>
        </w:rPr>
        <w:t xml:space="preserve"> stečajn</w:t>
      </w:r>
      <w:r w:rsidR="00C01365">
        <w:rPr>
          <w:rFonts w:ascii="Arial" w:hAnsi="Arial" w:cs="Arial"/>
          <w:szCs w:val="24"/>
          <w:lang w:val="hr-HR"/>
        </w:rPr>
        <w:t>i upravitelj</w:t>
      </w:r>
      <w:r w:rsidR="00B66417">
        <w:rPr>
          <w:rFonts w:ascii="Arial" w:hAnsi="Arial" w:cs="Arial"/>
          <w:szCs w:val="24"/>
          <w:lang w:val="hr-HR"/>
        </w:rPr>
        <w:t xml:space="preserve"> </w:t>
      </w:r>
      <w:r w:rsidR="004A52B4">
        <w:rPr>
          <w:rFonts w:ascii="Arial" w:hAnsi="Arial" w:cs="Arial"/>
          <w:szCs w:val="24"/>
          <w:lang w:val="hr-HR"/>
        </w:rPr>
        <w:t>Mateo Puljić</w:t>
      </w:r>
      <w:r w:rsidR="0074391A">
        <w:rPr>
          <w:rFonts w:ascii="Arial" w:hAnsi="Arial" w:cs="Arial"/>
          <w:szCs w:val="24"/>
          <w:lang w:val="hr-HR"/>
        </w:rPr>
        <w:t xml:space="preserve"> </w:t>
      </w:r>
      <w:r w:rsidR="00470252">
        <w:rPr>
          <w:rFonts w:ascii="Arial" w:hAnsi="Arial" w:cs="Arial"/>
          <w:szCs w:val="24"/>
          <w:lang w:val="hr-HR"/>
        </w:rPr>
        <w:t>– nitko, dostava poziva uredno iskazana</w:t>
      </w:r>
    </w:p>
    <w:p w:rsidR="00B35D70" w:rsidP="00470252" w:rsidRDefault="007B5FF6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Za </w:t>
      </w:r>
      <w:r w:rsidR="000C4358">
        <w:rPr>
          <w:rFonts w:ascii="Arial" w:hAnsi="Arial" w:cs="Arial"/>
          <w:szCs w:val="24"/>
          <w:lang w:val="hr-HR"/>
        </w:rPr>
        <w:t>direktora dužnika</w:t>
      </w:r>
      <w:r w:rsidR="00F803FA">
        <w:rPr>
          <w:rFonts w:ascii="Arial" w:hAnsi="Arial" w:cs="Arial"/>
          <w:szCs w:val="24"/>
          <w:lang w:val="hr-HR"/>
        </w:rPr>
        <w:t xml:space="preserve"> </w:t>
      </w:r>
      <w:r w:rsidR="00470252">
        <w:rPr>
          <w:rFonts w:ascii="Arial" w:hAnsi="Arial" w:cs="Arial"/>
          <w:szCs w:val="24"/>
          <w:lang w:val="hr-HR"/>
        </w:rPr>
        <w:t xml:space="preserve">Gorana Matijević </w:t>
      </w:r>
      <w:r w:rsidR="00F803FA">
        <w:rPr>
          <w:rFonts w:ascii="Arial" w:hAnsi="Arial" w:cs="Arial"/>
          <w:szCs w:val="24"/>
          <w:lang w:val="hr-HR"/>
        </w:rPr>
        <w:t>–</w:t>
      </w:r>
      <w:r w:rsidR="009837BB">
        <w:rPr>
          <w:rFonts w:ascii="Arial" w:hAnsi="Arial" w:cs="Arial"/>
          <w:szCs w:val="24"/>
          <w:lang w:val="hr-HR"/>
        </w:rPr>
        <w:t xml:space="preserve"> </w:t>
      </w:r>
      <w:r w:rsidR="00F803FA">
        <w:rPr>
          <w:rFonts w:ascii="Arial" w:hAnsi="Arial" w:cs="Arial"/>
          <w:szCs w:val="24"/>
          <w:lang w:val="hr-HR"/>
        </w:rPr>
        <w:t xml:space="preserve">punomoćnik </w:t>
      </w:r>
      <w:r w:rsidR="009837BB">
        <w:rPr>
          <w:rFonts w:ascii="Arial" w:hAnsi="Arial" w:cs="Arial"/>
          <w:szCs w:val="24"/>
          <w:lang w:val="hr-HR"/>
        </w:rPr>
        <w:t>Albini Željko</w:t>
      </w:r>
      <w:r w:rsidR="00F803FA">
        <w:rPr>
          <w:rFonts w:ascii="Arial" w:hAnsi="Arial" w:cs="Arial"/>
          <w:szCs w:val="24"/>
          <w:lang w:val="hr-HR"/>
        </w:rPr>
        <w:t>,</w:t>
      </w:r>
      <w:r w:rsidR="009837BB">
        <w:rPr>
          <w:rFonts w:ascii="Arial" w:hAnsi="Arial" w:cs="Arial"/>
          <w:szCs w:val="24"/>
          <w:lang w:val="hr-HR"/>
        </w:rPr>
        <w:t xml:space="preserve"> odvjetnik u Zagrebu</w:t>
      </w:r>
    </w:p>
    <w:p w:rsidR="007B5FF6" w:rsidP="00A914C8" w:rsidRDefault="007B5FF6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predlagatelja</w:t>
      </w:r>
      <w:r w:rsidR="004A52B4">
        <w:rPr>
          <w:rFonts w:ascii="Arial" w:hAnsi="Arial" w:cs="Arial"/>
          <w:szCs w:val="24"/>
          <w:lang w:val="hr-HR"/>
        </w:rPr>
        <w:t xml:space="preserve"> i vjerovnika</w:t>
      </w:r>
      <w:r>
        <w:rPr>
          <w:rFonts w:ascii="Arial" w:hAnsi="Arial" w:cs="Arial"/>
          <w:szCs w:val="24"/>
          <w:lang w:val="hr-HR"/>
        </w:rPr>
        <w:t xml:space="preserve">: </w:t>
      </w:r>
      <w:r w:rsidR="004A52B4">
        <w:rPr>
          <w:rFonts w:ascii="Arial" w:hAnsi="Arial" w:cs="Arial"/>
          <w:szCs w:val="24"/>
          <w:lang w:val="hr-HR"/>
        </w:rPr>
        <w:t>Republika Hrvatska, Ministarstvo financija, Porezna uprava, Područni ured Osijek</w:t>
      </w:r>
      <w:r>
        <w:rPr>
          <w:rFonts w:ascii="Arial" w:hAnsi="Arial" w:cs="Arial"/>
          <w:szCs w:val="24"/>
          <w:lang w:val="hr-HR"/>
        </w:rPr>
        <w:t xml:space="preserve"> – </w:t>
      </w:r>
      <w:r w:rsidR="00834669">
        <w:rPr>
          <w:rFonts w:ascii="Arial" w:hAnsi="Arial" w:cs="Arial"/>
          <w:szCs w:val="24"/>
          <w:lang w:val="hr-HR"/>
        </w:rPr>
        <w:t>za ŽDO, zamjenik Sibila R</w:t>
      </w:r>
      <w:r w:rsidR="00F803FA">
        <w:rPr>
          <w:rFonts w:ascii="Arial" w:hAnsi="Arial" w:cs="Arial"/>
          <w:szCs w:val="24"/>
          <w:lang w:val="hr-HR"/>
        </w:rPr>
        <w:t>a</w:t>
      </w:r>
      <w:r w:rsidR="00834669">
        <w:rPr>
          <w:rFonts w:ascii="Arial" w:hAnsi="Arial" w:cs="Arial"/>
          <w:szCs w:val="24"/>
          <w:lang w:val="hr-HR"/>
        </w:rPr>
        <w:t>umberger-Krištof</w:t>
      </w:r>
    </w:p>
    <w:p w:rsidR="006347ED" w:rsidP="00A914C8" w:rsidRDefault="006347ED">
      <w:pPr>
        <w:jc w:val="both"/>
        <w:rPr>
          <w:rFonts w:ascii="Arial" w:hAnsi="Arial" w:cs="Arial"/>
          <w:szCs w:val="24"/>
          <w:lang w:val="hr-HR"/>
        </w:rPr>
      </w:pPr>
    </w:p>
    <w:p w:rsidR="0074391A" w:rsidP="001837AF" w:rsidRDefault="00470252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je privremeni stečajni upravitelj Mateo Puljić podneskom od 23. travnja 2024. ispričao izostanak s ročište zbog ročišta kod Trgovačkog suda u Rijeci.</w:t>
      </w:r>
    </w:p>
    <w:p w:rsidR="00470252" w:rsidP="001837AF" w:rsidRDefault="00470252">
      <w:pPr>
        <w:pStyle w:val="Bezproreda"/>
        <w:jc w:val="both"/>
        <w:rPr>
          <w:rFonts w:ascii="Arial" w:hAnsi="Arial" w:cs="Arial"/>
          <w:szCs w:val="24"/>
        </w:rPr>
      </w:pPr>
    </w:p>
    <w:p w:rsidR="000C4358" w:rsidP="00076C1A" w:rsidRDefault="0093214B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Predl</w:t>
      </w:r>
      <w:r w:rsidR="009C4BFE">
        <w:rPr>
          <w:rFonts w:ascii="Arial" w:hAnsi="Arial" w:cs="Arial"/>
          <w:szCs w:val="24"/>
        </w:rPr>
        <w:t>aga</w:t>
      </w:r>
      <w:r>
        <w:rPr>
          <w:rFonts w:ascii="Arial" w:hAnsi="Arial" w:cs="Arial"/>
          <w:szCs w:val="24"/>
        </w:rPr>
        <w:t>t</w:t>
      </w:r>
      <w:r w:rsidR="009C4BFE">
        <w:rPr>
          <w:rFonts w:ascii="Arial" w:hAnsi="Arial" w:cs="Arial"/>
          <w:szCs w:val="24"/>
        </w:rPr>
        <w:t>elj ostaje kod prijedloga za otvaranje stečajnog postup</w:t>
      </w:r>
      <w:r>
        <w:rPr>
          <w:rFonts w:ascii="Arial" w:hAnsi="Arial" w:cs="Arial"/>
          <w:szCs w:val="24"/>
        </w:rPr>
        <w:t>k</w:t>
      </w:r>
      <w:r w:rsidR="009C4BFE">
        <w:rPr>
          <w:rFonts w:ascii="Arial" w:hAnsi="Arial" w:cs="Arial"/>
          <w:szCs w:val="24"/>
        </w:rPr>
        <w:t xml:space="preserve">a. Ističe da je tek danas dobio informaciju </w:t>
      </w:r>
      <w:r>
        <w:rPr>
          <w:rFonts w:ascii="Arial" w:hAnsi="Arial" w:cs="Arial"/>
          <w:szCs w:val="24"/>
        </w:rPr>
        <w:t>o podnes</w:t>
      </w:r>
      <w:r w:rsidR="009C4BFE">
        <w:rPr>
          <w:rFonts w:ascii="Arial" w:hAnsi="Arial" w:cs="Arial"/>
          <w:szCs w:val="24"/>
        </w:rPr>
        <w:t>ku dužnika od 24. travnja 2024.</w:t>
      </w:r>
      <w:r>
        <w:rPr>
          <w:rFonts w:ascii="Arial" w:hAnsi="Arial" w:cs="Arial"/>
          <w:szCs w:val="24"/>
        </w:rPr>
        <w:t xml:space="preserve"> </w:t>
      </w:r>
      <w:r w:rsidR="009C4BFE">
        <w:rPr>
          <w:rFonts w:ascii="Arial" w:hAnsi="Arial" w:cs="Arial"/>
          <w:szCs w:val="24"/>
        </w:rPr>
        <w:t>o pristupanje dugu, a taj podnesak nije predl</w:t>
      </w:r>
      <w:r w:rsidR="00F803FA">
        <w:rPr>
          <w:rFonts w:ascii="Arial" w:hAnsi="Arial" w:cs="Arial"/>
          <w:szCs w:val="24"/>
        </w:rPr>
        <w:t>a</w:t>
      </w:r>
      <w:r w:rsidR="009C4BFE">
        <w:rPr>
          <w:rFonts w:ascii="Arial" w:hAnsi="Arial" w:cs="Arial"/>
          <w:szCs w:val="24"/>
        </w:rPr>
        <w:t xml:space="preserve">gateljeu dostavljen budući se smatra dostavljenim istekom objave </w:t>
      </w:r>
      <w:r w:rsidR="00F803FA">
        <w:rPr>
          <w:rFonts w:ascii="Arial" w:hAnsi="Arial" w:cs="Arial"/>
          <w:szCs w:val="24"/>
        </w:rPr>
        <w:t xml:space="preserve">od 8 dana </w:t>
      </w:r>
      <w:r w:rsidR="009C4BFE">
        <w:rPr>
          <w:rFonts w:ascii="Arial" w:hAnsi="Arial" w:cs="Arial"/>
          <w:szCs w:val="24"/>
        </w:rPr>
        <w:t xml:space="preserve">na e-Oglasne ploči suda tako da se na ovom ročištu ne može očitovati na podnesak </w:t>
      </w:r>
      <w:r w:rsidR="00F803FA">
        <w:rPr>
          <w:rFonts w:ascii="Arial" w:hAnsi="Arial" w:cs="Arial"/>
          <w:szCs w:val="24"/>
        </w:rPr>
        <w:t>i</w:t>
      </w:r>
      <w:r w:rsidR="009C4BFE">
        <w:rPr>
          <w:rFonts w:ascii="Arial" w:hAnsi="Arial" w:cs="Arial"/>
          <w:szCs w:val="24"/>
        </w:rPr>
        <w:t xml:space="preserve"> moli rok za očitovanje.</w:t>
      </w:r>
    </w:p>
    <w:p w:rsidR="009C4BFE" w:rsidP="00076C1A" w:rsidRDefault="009C4BFE">
      <w:pPr>
        <w:pStyle w:val="Bezproreda"/>
        <w:jc w:val="both"/>
        <w:rPr>
          <w:rFonts w:ascii="Arial" w:hAnsi="Arial" w:cs="Arial"/>
          <w:szCs w:val="24"/>
        </w:rPr>
      </w:pPr>
    </w:p>
    <w:p w:rsidR="009C4BFE" w:rsidP="00076C1A" w:rsidRDefault="009C4BFE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Punomoćnik stečajnog dužnika je suglasan s prijedlogom da se svim vjerovnicima ostavi primjereni rok na očitovanje na podnesak stečajnog dužnika od 24. travnja 2024., slijedom čega predlaže odgod</w:t>
      </w:r>
      <w:r w:rsidR="00F803FA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 xml:space="preserve"> današnjeg ročišta s kojim prijedlogom je predlagatelj suglasan.</w:t>
      </w:r>
    </w:p>
    <w:p w:rsidR="009C4BFE" w:rsidP="00076C1A" w:rsidRDefault="009C4BFE">
      <w:pPr>
        <w:pStyle w:val="Bezproreda"/>
        <w:jc w:val="both"/>
        <w:rPr>
          <w:rFonts w:ascii="Arial" w:hAnsi="Arial" w:cs="Arial"/>
          <w:szCs w:val="24"/>
        </w:rPr>
      </w:pPr>
    </w:p>
    <w:p w:rsidR="00F803FA" w:rsidP="00076C1A" w:rsidRDefault="00F803FA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Punomoćnik direktora dužnika ističe da je podnesak poslan prekasno iz razloga što je bila namjere dužnika da kupci uplate kupoprodajne cijene, vozila su im prodana, a uplatili su samo dio, pa je stoga prije ročišta zatražena izjava o pristupanju dugu.</w:t>
      </w:r>
    </w:p>
    <w:p w:rsidR="00F803FA" w:rsidP="00076C1A" w:rsidRDefault="00F803FA">
      <w:pPr>
        <w:pStyle w:val="Bezproreda"/>
        <w:jc w:val="both"/>
        <w:rPr>
          <w:rFonts w:ascii="Arial" w:hAnsi="Arial" w:cs="Arial"/>
          <w:szCs w:val="24"/>
        </w:rPr>
      </w:pPr>
    </w:p>
    <w:p w:rsidR="00F803FA" w:rsidP="00076C1A" w:rsidRDefault="00E11BDA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</w:t>
      </w:r>
      <w:r w:rsidR="00FD7BAB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>nomoćnik direktora dužnika predlaže da se novo ročište odredi na daljinu, a zamjenica ŽDO ističe da još nema infor</w:t>
      </w:r>
      <w:r w:rsidR="00FD7BAB">
        <w:rPr>
          <w:rFonts w:ascii="Arial" w:hAnsi="Arial" w:cs="Arial"/>
          <w:szCs w:val="24"/>
        </w:rPr>
        <w:t xml:space="preserve">maciju da li je </w:t>
      </w:r>
      <w:r>
        <w:rPr>
          <w:rFonts w:ascii="Arial" w:hAnsi="Arial" w:cs="Arial"/>
          <w:szCs w:val="24"/>
        </w:rPr>
        <w:t>Ž</w:t>
      </w:r>
      <w:r w:rsidR="00FD7BAB">
        <w:rPr>
          <w:rFonts w:ascii="Arial" w:hAnsi="Arial" w:cs="Arial"/>
          <w:szCs w:val="24"/>
        </w:rPr>
        <w:t>D</w:t>
      </w:r>
      <w:r>
        <w:rPr>
          <w:rFonts w:ascii="Arial" w:hAnsi="Arial" w:cs="Arial"/>
          <w:szCs w:val="24"/>
        </w:rPr>
        <w:t>O u Slavonskom B</w:t>
      </w:r>
      <w:r w:rsidR="00FD7BAB">
        <w:rPr>
          <w:rFonts w:ascii="Arial" w:hAnsi="Arial" w:cs="Arial"/>
          <w:szCs w:val="24"/>
        </w:rPr>
        <w:t>rodu s</w:t>
      </w:r>
      <w:r>
        <w:rPr>
          <w:rFonts w:ascii="Arial" w:hAnsi="Arial" w:cs="Arial"/>
          <w:szCs w:val="24"/>
        </w:rPr>
        <w:t>p</w:t>
      </w:r>
      <w:r w:rsidR="00FD7BAB">
        <w:rPr>
          <w:rFonts w:ascii="Arial" w:hAnsi="Arial" w:cs="Arial"/>
          <w:szCs w:val="24"/>
        </w:rPr>
        <w:t>r</w:t>
      </w:r>
      <w:r>
        <w:rPr>
          <w:rFonts w:ascii="Arial" w:hAnsi="Arial" w:cs="Arial"/>
          <w:szCs w:val="24"/>
        </w:rPr>
        <w:t>eman na takva ročišta, ona do sada nisu održavana, pa se</w:t>
      </w:r>
      <w:r w:rsidR="00F803FA">
        <w:rPr>
          <w:rFonts w:ascii="Arial" w:hAnsi="Arial" w:cs="Arial"/>
          <w:szCs w:val="24"/>
        </w:rPr>
        <w:t xml:space="preserve"> za sada protivi tom prijedlogu.</w:t>
      </w:r>
    </w:p>
    <w:p w:rsidR="00FD7BAB" w:rsidP="00076C1A" w:rsidRDefault="00FD7BAB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Punomoćnik direktora dužnika ističe da se u TS Zg uglavnom održavaju parnice ročišta na daljinu i da nije imao situaciju da je zamjenik ŽDO sudjelovao na tim ročištima.</w:t>
      </w:r>
    </w:p>
    <w:p w:rsidR="00FD7BAB" w:rsidP="00076C1A" w:rsidRDefault="00FD7BAB">
      <w:pPr>
        <w:pStyle w:val="Bezproreda"/>
        <w:jc w:val="both"/>
        <w:rPr>
          <w:rFonts w:ascii="Arial" w:hAnsi="Arial" w:cs="Arial"/>
          <w:szCs w:val="24"/>
        </w:rPr>
      </w:pPr>
    </w:p>
    <w:p w:rsidRPr="00674DB2" w:rsidR="00504783" w:rsidP="00504783" w:rsidRDefault="0050478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="00504783" w:rsidP="00504783" w:rsidRDefault="00504783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 E Š E N J E</w:t>
      </w:r>
    </w:p>
    <w:p w:rsidR="00504783" w:rsidP="00504783" w:rsidRDefault="00504783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CF07AB" w:rsidP="0093214B" w:rsidRDefault="0007043D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</w:t>
      </w:r>
      <w:r w:rsidR="0093214B">
        <w:rPr>
          <w:rFonts w:ascii="Arial" w:hAnsi="Arial" w:cs="Arial"/>
          <w:szCs w:val="24"/>
        </w:rPr>
        <w:t>svaja se prijedlog za odgodu današnjeg ročišta zbog prekasno poslanog podneska s izjavom o pristupanju dugu</w:t>
      </w:r>
      <w:r w:rsidR="00F803FA">
        <w:rPr>
          <w:rFonts w:ascii="Arial" w:hAnsi="Arial" w:cs="Arial"/>
          <w:szCs w:val="24"/>
        </w:rPr>
        <w:t>, a potrebno je zainteresiranima omogućiti očitovanje na taj podnesak</w:t>
      </w:r>
      <w:r w:rsidR="0093214B">
        <w:rPr>
          <w:rFonts w:ascii="Arial" w:hAnsi="Arial" w:cs="Arial"/>
          <w:szCs w:val="24"/>
        </w:rPr>
        <w:t>.</w:t>
      </w:r>
    </w:p>
    <w:p w:rsidR="0093214B" w:rsidP="0093214B" w:rsidRDefault="0093214B">
      <w:pPr>
        <w:pStyle w:val="Bezproreda"/>
        <w:rPr>
          <w:rFonts w:ascii="Arial" w:hAnsi="Arial" w:cs="Arial"/>
          <w:szCs w:val="24"/>
        </w:rPr>
      </w:pPr>
    </w:p>
    <w:p w:rsidR="0093214B" w:rsidP="006A638C" w:rsidRDefault="0093214B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Ostavlja se rok od 15 dana ŽDO-u za očitovanje na podnesak direktora dužnika od 24. travnja 2024.</w:t>
      </w:r>
      <w:r w:rsidR="0007043D">
        <w:rPr>
          <w:rFonts w:ascii="Arial" w:hAnsi="Arial" w:cs="Arial"/>
          <w:szCs w:val="24"/>
        </w:rPr>
        <w:t xml:space="preserve"> </w:t>
      </w:r>
      <w:r w:rsidR="006A638C">
        <w:rPr>
          <w:rFonts w:ascii="Arial" w:hAnsi="Arial" w:cs="Arial"/>
          <w:szCs w:val="24"/>
        </w:rPr>
        <w:t>koji rok se ostavlja i ostalim vjerovnicima.</w:t>
      </w:r>
    </w:p>
    <w:p w:rsidR="006A638C" w:rsidP="006A638C" w:rsidRDefault="006A638C">
      <w:pPr>
        <w:pStyle w:val="Bezproreda"/>
        <w:jc w:val="both"/>
        <w:rPr>
          <w:rFonts w:ascii="Arial" w:hAnsi="Arial" w:cs="Arial"/>
          <w:szCs w:val="24"/>
        </w:rPr>
      </w:pPr>
    </w:p>
    <w:p w:rsidR="006A638C" w:rsidP="006A638C" w:rsidRDefault="006A638C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odbija prijedlog punomoćnika direktora dužnika da se novo ročište održi na daljinu jer nije sa izvjesnošću utvrđeno</w:t>
      </w:r>
      <w:r w:rsidR="00F803FA">
        <w:rPr>
          <w:rFonts w:ascii="Arial" w:hAnsi="Arial" w:cs="Arial"/>
          <w:szCs w:val="24"/>
        </w:rPr>
        <w:t xml:space="preserve"> da i ŽDO u Slavonskom Brodu ima uvjete za pristup na takva ročišta</w:t>
      </w:r>
      <w:r>
        <w:rPr>
          <w:rFonts w:ascii="Arial" w:hAnsi="Arial" w:cs="Arial"/>
          <w:szCs w:val="24"/>
        </w:rPr>
        <w:t xml:space="preserve"> i ŽDO se nije izjasnio da može sudjelovati na takvom ročištu.</w:t>
      </w:r>
    </w:p>
    <w:p w:rsidR="006A638C" w:rsidP="006A638C" w:rsidRDefault="006A638C">
      <w:pPr>
        <w:pStyle w:val="Bezproreda"/>
        <w:jc w:val="both"/>
        <w:rPr>
          <w:rFonts w:ascii="Arial" w:hAnsi="Arial" w:cs="Arial"/>
          <w:szCs w:val="24"/>
        </w:rPr>
      </w:pPr>
    </w:p>
    <w:p w:rsidR="006A638C" w:rsidP="006A638C" w:rsidRDefault="006A638C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Novo ročište radi utvrđivanje uvjeta za otvaranje stečaj</w:t>
      </w:r>
      <w:r w:rsidR="0007043D">
        <w:rPr>
          <w:rFonts w:ascii="Arial" w:hAnsi="Arial" w:cs="Arial"/>
          <w:szCs w:val="24"/>
        </w:rPr>
        <w:t>nog postupka se određuje za dan 20. svibnja 2024. u 11:00 sati, što prisutni primaju na znanje, a ovaj zapisnik će se objaviti putem e-Oglasne ploče</w:t>
      </w:r>
      <w:r w:rsidR="00F803FA">
        <w:rPr>
          <w:rFonts w:ascii="Arial" w:hAnsi="Arial" w:cs="Arial"/>
          <w:szCs w:val="24"/>
        </w:rPr>
        <w:t>.</w:t>
      </w:r>
    </w:p>
    <w:p w:rsidR="00F803FA" w:rsidP="006A638C" w:rsidRDefault="00F803FA">
      <w:pPr>
        <w:pStyle w:val="Bezproreda"/>
        <w:jc w:val="both"/>
        <w:rPr>
          <w:rFonts w:ascii="Arial" w:hAnsi="Arial" w:cs="Arial"/>
          <w:szCs w:val="24"/>
        </w:rPr>
      </w:pPr>
    </w:p>
    <w:p w:rsidR="00CF07AB" w:rsidP="006A638C" w:rsidRDefault="00CF07AB">
      <w:pPr>
        <w:pStyle w:val="Bezproreda"/>
        <w:jc w:val="both"/>
        <w:rPr>
          <w:rFonts w:ascii="Arial" w:hAnsi="Arial" w:cs="Arial"/>
          <w:szCs w:val="24"/>
        </w:rPr>
      </w:pPr>
    </w:p>
    <w:p w:rsidR="00A914C8" w:rsidP="006A638C" w:rsidRDefault="003F341E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Dovršeno u </w:t>
      </w:r>
      <w:r w:rsidR="00F40144">
        <w:rPr>
          <w:rFonts w:ascii="Arial" w:hAnsi="Arial" w:cs="Arial"/>
          <w:szCs w:val="24"/>
          <w:lang w:val="hr-HR"/>
        </w:rPr>
        <w:t>1</w:t>
      </w:r>
      <w:r w:rsidR="00470252">
        <w:rPr>
          <w:rFonts w:ascii="Arial" w:hAnsi="Arial" w:cs="Arial"/>
          <w:szCs w:val="24"/>
          <w:lang w:val="hr-HR"/>
        </w:rPr>
        <w:t>1</w:t>
      </w:r>
      <w:r w:rsidR="00F40144">
        <w:rPr>
          <w:rFonts w:ascii="Arial" w:hAnsi="Arial" w:cs="Arial"/>
          <w:szCs w:val="24"/>
          <w:lang w:val="hr-HR"/>
        </w:rPr>
        <w:t>:</w:t>
      </w:r>
      <w:r w:rsidR="0040031D">
        <w:rPr>
          <w:rFonts w:ascii="Arial" w:hAnsi="Arial" w:cs="Arial"/>
          <w:szCs w:val="24"/>
          <w:lang w:val="hr-HR"/>
        </w:rPr>
        <w:t>15</w:t>
      </w:r>
      <w:r w:rsidR="007020F3">
        <w:rPr>
          <w:rFonts w:ascii="Arial" w:hAnsi="Arial" w:cs="Arial"/>
          <w:szCs w:val="24"/>
          <w:lang w:val="hr-HR"/>
        </w:rPr>
        <w:t xml:space="preserve"> </w:t>
      </w:r>
      <w:r w:rsidR="00A914C8">
        <w:rPr>
          <w:rFonts w:ascii="Arial" w:hAnsi="Arial" w:cs="Arial"/>
          <w:szCs w:val="24"/>
          <w:lang w:val="hr-HR"/>
        </w:rPr>
        <w:t>sati</w:t>
      </w:r>
    </w:p>
    <w:p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</w:p>
    <w:p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Sudac:</w:t>
      </w:r>
    </w:p>
    <w:p w:rsidR="004612AC" w:rsidP="006A638C" w:rsidRDefault="004612AC">
      <w:pPr>
        <w:jc w:val="center"/>
        <w:rPr>
          <w:rFonts w:ascii="Arial" w:hAnsi="Arial" w:cs="Arial"/>
          <w:szCs w:val="24"/>
          <w:lang w:val="hr-HR"/>
        </w:rPr>
      </w:pPr>
    </w:p>
    <w:p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Zapisničar:</w:t>
      </w:r>
    </w:p>
    <w:p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</w:p>
    <w:p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 w:rsidR="0040031D">
        <w:rPr>
          <w:rFonts w:ascii="Arial" w:hAnsi="Arial" w:cs="Arial"/>
          <w:szCs w:val="24"/>
          <w:lang w:val="hr-HR"/>
        </w:rPr>
        <w:t>Punomoćnik direktora</w:t>
      </w:r>
      <w:r>
        <w:rPr>
          <w:rFonts w:ascii="Arial" w:hAnsi="Arial" w:cs="Arial"/>
          <w:szCs w:val="24"/>
          <w:lang w:val="hr-HR"/>
        </w:rPr>
        <w:t xml:space="preserve"> dužnika:</w:t>
      </w:r>
    </w:p>
    <w:p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</w:p>
    <w:p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</w:p>
    <w:p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</w:p>
    <w:p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</w:p>
    <w:p w:rsidR="00470252" w:rsidP="00470252" w:rsidRDefault="00470252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Vjerovnik:</w:t>
      </w:r>
    </w:p>
    <w:p w:rsidR="00A15AF4" w:rsidP="004612AC" w:rsidRDefault="00A15AF4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</w:p>
    <w:p w:rsidR="00B67F16" w:rsidP="004612AC" w:rsidRDefault="00B67F16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p w:rsidR="00C66962" w:rsidP="004612AC" w:rsidRDefault="00C66962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p w:rsidR="00B67F16" w:rsidP="004612AC" w:rsidRDefault="00B67F16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p w:rsidR="00236D73" w:rsidP="004612AC" w:rsidRDefault="00236D73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p w:rsidR="00236D73" w:rsidP="004612AC" w:rsidRDefault="00236D73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sectPr w:rsidR="00236D73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4619B6" w:rsidR="004619B6">
          <w:rPr>
            <w:rFonts w:ascii="Arial" w:hAnsi="Arial" w:cs="Arial"/>
            <w:noProof/>
            <w:lang w:val="hr-HR"/>
          </w:rPr>
          <w:t>2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B67F16" w:rsidRDefault="00B67F16">
    <w:pPr>
      <w:ind w:left="4956" w:firstLine="708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290541">
      <w:rPr>
        <w:rFonts w:ascii="Arial" w:hAnsi="Arial" w:cs="Arial"/>
        <w:szCs w:val="24"/>
        <w:lang w:val="hr-HR"/>
      </w:rPr>
      <w:t>St-</w:t>
    </w:r>
    <w:r w:rsidR="00214D34">
      <w:rPr>
        <w:rFonts w:ascii="Arial" w:hAnsi="Arial" w:cs="Arial"/>
        <w:szCs w:val="24"/>
        <w:lang w:val="hr-HR"/>
      </w:rPr>
      <w:t>94</w:t>
    </w:r>
    <w:r w:rsidR="00076C1A">
      <w:rPr>
        <w:rFonts w:ascii="Arial" w:hAnsi="Arial" w:cs="Arial"/>
        <w:szCs w:val="24"/>
        <w:lang w:val="hr-HR"/>
      </w:rPr>
      <w:t>7</w:t>
    </w:r>
    <w:r w:rsidR="003F341E">
      <w:rPr>
        <w:rFonts w:ascii="Arial" w:hAnsi="Arial" w:cs="Arial"/>
        <w:szCs w:val="24"/>
        <w:lang w:val="hr-HR"/>
      </w:rPr>
      <w:t>/2023</w:t>
    </w:r>
    <w:r w:rsidR="007C72DC">
      <w:rPr>
        <w:rFonts w:ascii="Arial" w:hAnsi="Arial" w:cs="Arial"/>
        <w:szCs w:val="24"/>
        <w:lang w:val="hr-HR"/>
      </w:rPr>
      <w:t>-</w:t>
    </w:r>
    <w:r w:rsidR="00F803FA">
      <w:rPr>
        <w:rFonts w:ascii="Arial" w:hAnsi="Arial" w:cs="Arial"/>
        <w:szCs w:val="24"/>
        <w:lang w:val="hr-HR"/>
      </w:rPr>
      <w:t>30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06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107DC"/>
    <w:rsid w:val="00013424"/>
    <w:rsid w:val="00014CE4"/>
    <w:rsid w:val="00014D3D"/>
    <w:rsid w:val="00020829"/>
    <w:rsid w:val="00026989"/>
    <w:rsid w:val="0003086B"/>
    <w:rsid w:val="00035053"/>
    <w:rsid w:val="0003519F"/>
    <w:rsid w:val="00035FA6"/>
    <w:rsid w:val="0003716F"/>
    <w:rsid w:val="000429DA"/>
    <w:rsid w:val="00042DF9"/>
    <w:rsid w:val="00052223"/>
    <w:rsid w:val="000535AB"/>
    <w:rsid w:val="000558C5"/>
    <w:rsid w:val="00064E09"/>
    <w:rsid w:val="000650AA"/>
    <w:rsid w:val="000670C1"/>
    <w:rsid w:val="0007043D"/>
    <w:rsid w:val="00076C1A"/>
    <w:rsid w:val="00081666"/>
    <w:rsid w:val="00084E4A"/>
    <w:rsid w:val="0008503C"/>
    <w:rsid w:val="000868EC"/>
    <w:rsid w:val="000868F5"/>
    <w:rsid w:val="00086989"/>
    <w:rsid w:val="0009090C"/>
    <w:rsid w:val="000910B3"/>
    <w:rsid w:val="0009343E"/>
    <w:rsid w:val="00094220"/>
    <w:rsid w:val="000A13D8"/>
    <w:rsid w:val="000A586A"/>
    <w:rsid w:val="000A5ED1"/>
    <w:rsid w:val="000B0FD7"/>
    <w:rsid w:val="000B40F9"/>
    <w:rsid w:val="000B4C4C"/>
    <w:rsid w:val="000B4C5E"/>
    <w:rsid w:val="000C4358"/>
    <w:rsid w:val="000D030C"/>
    <w:rsid w:val="000E4FB7"/>
    <w:rsid w:val="000F169D"/>
    <w:rsid w:val="0010114A"/>
    <w:rsid w:val="001064D1"/>
    <w:rsid w:val="001126CD"/>
    <w:rsid w:val="0011300B"/>
    <w:rsid w:val="001176F1"/>
    <w:rsid w:val="001305E6"/>
    <w:rsid w:val="0013072B"/>
    <w:rsid w:val="00131E48"/>
    <w:rsid w:val="00134A40"/>
    <w:rsid w:val="0014418C"/>
    <w:rsid w:val="00146D1E"/>
    <w:rsid w:val="00151855"/>
    <w:rsid w:val="00151927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C6A"/>
    <w:rsid w:val="001837AF"/>
    <w:rsid w:val="00183D7B"/>
    <w:rsid w:val="00191F2E"/>
    <w:rsid w:val="00192860"/>
    <w:rsid w:val="00193512"/>
    <w:rsid w:val="001A462F"/>
    <w:rsid w:val="001A4D57"/>
    <w:rsid w:val="001A597E"/>
    <w:rsid w:val="001B1779"/>
    <w:rsid w:val="001B54F7"/>
    <w:rsid w:val="001C0B60"/>
    <w:rsid w:val="001C42E3"/>
    <w:rsid w:val="001C5B60"/>
    <w:rsid w:val="001C7CD6"/>
    <w:rsid w:val="001D170B"/>
    <w:rsid w:val="001D4281"/>
    <w:rsid w:val="001D6B44"/>
    <w:rsid w:val="001D77FC"/>
    <w:rsid w:val="001E59D6"/>
    <w:rsid w:val="001E66CC"/>
    <w:rsid w:val="001F4A03"/>
    <w:rsid w:val="001F4FC5"/>
    <w:rsid w:val="00206913"/>
    <w:rsid w:val="002114DE"/>
    <w:rsid w:val="00214D34"/>
    <w:rsid w:val="0021716F"/>
    <w:rsid w:val="00225044"/>
    <w:rsid w:val="00227F13"/>
    <w:rsid w:val="002350F0"/>
    <w:rsid w:val="00236D73"/>
    <w:rsid w:val="0025031C"/>
    <w:rsid w:val="00255D8B"/>
    <w:rsid w:val="00257A9F"/>
    <w:rsid w:val="0026104C"/>
    <w:rsid w:val="00266B92"/>
    <w:rsid w:val="002674E6"/>
    <w:rsid w:val="002675B6"/>
    <w:rsid w:val="00271BB8"/>
    <w:rsid w:val="00277C16"/>
    <w:rsid w:val="00282BCF"/>
    <w:rsid w:val="00285606"/>
    <w:rsid w:val="00290541"/>
    <w:rsid w:val="002938FD"/>
    <w:rsid w:val="002A0E09"/>
    <w:rsid w:val="002A7AB2"/>
    <w:rsid w:val="002B1082"/>
    <w:rsid w:val="002B23C3"/>
    <w:rsid w:val="002B533D"/>
    <w:rsid w:val="002C1006"/>
    <w:rsid w:val="002D3D1D"/>
    <w:rsid w:val="002F1F57"/>
    <w:rsid w:val="002F4FD8"/>
    <w:rsid w:val="00300947"/>
    <w:rsid w:val="00300EDD"/>
    <w:rsid w:val="00305568"/>
    <w:rsid w:val="00313054"/>
    <w:rsid w:val="0032435B"/>
    <w:rsid w:val="0033108D"/>
    <w:rsid w:val="00347978"/>
    <w:rsid w:val="00350C8C"/>
    <w:rsid w:val="00353D77"/>
    <w:rsid w:val="00366BC5"/>
    <w:rsid w:val="00367535"/>
    <w:rsid w:val="00373249"/>
    <w:rsid w:val="003850A4"/>
    <w:rsid w:val="00386482"/>
    <w:rsid w:val="003912F0"/>
    <w:rsid w:val="00392787"/>
    <w:rsid w:val="0039494D"/>
    <w:rsid w:val="003A2350"/>
    <w:rsid w:val="003A2A7F"/>
    <w:rsid w:val="003A53B7"/>
    <w:rsid w:val="003B00DA"/>
    <w:rsid w:val="003B11A4"/>
    <w:rsid w:val="003B2CFF"/>
    <w:rsid w:val="003B57E2"/>
    <w:rsid w:val="003B71AB"/>
    <w:rsid w:val="003E7157"/>
    <w:rsid w:val="003F0492"/>
    <w:rsid w:val="003F127D"/>
    <w:rsid w:val="003F341E"/>
    <w:rsid w:val="003F4C95"/>
    <w:rsid w:val="0040031D"/>
    <w:rsid w:val="00400827"/>
    <w:rsid w:val="00413151"/>
    <w:rsid w:val="00424004"/>
    <w:rsid w:val="00427608"/>
    <w:rsid w:val="004358E8"/>
    <w:rsid w:val="00436606"/>
    <w:rsid w:val="00437A78"/>
    <w:rsid w:val="004435D2"/>
    <w:rsid w:val="00450521"/>
    <w:rsid w:val="0045391C"/>
    <w:rsid w:val="004612AC"/>
    <w:rsid w:val="004617D6"/>
    <w:rsid w:val="004619B6"/>
    <w:rsid w:val="0046235E"/>
    <w:rsid w:val="00462909"/>
    <w:rsid w:val="00470252"/>
    <w:rsid w:val="004813FA"/>
    <w:rsid w:val="0048574A"/>
    <w:rsid w:val="004953A7"/>
    <w:rsid w:val="00496AFA"/>
    <w:rsid w:val="004A52B4"/>
    <w:rsid w:val="004A6D60"/>
    <w:rsid w:val="004A7C9A"/>
    <w:rsid w:val="004C01C2"/>
    <w:rsid w:val="004C2332"/>
    <w:rsid w:val="004D3F76"/>
    <w:rsid w:val="004D4B63"/>
    <w:rsid w:val="004D7E0E"/>
    <w:rsid w:val="004F1596"/>
    <w:rsid w:val="0050134B"/>
    <w:rsid w:val="00504783"/>
    <w:rsid w:val="00506209"/>
    <w:rsid w:val="0050625C"/>
    <w:rsid w:val="00507345"/>
    <w:rsid w:val="00515716"/>
    <w:rsid w:val="00516487"/>
    <w:rsid w:val="00521B92"/>
    <w:rsid w:val="00521F9A"/>
    <w:rsid w:val="0052488E"/>
    <w:rsid w:val="00542A9F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E93"/>
    <w:rsid w:val="005711D7"/>
    <w:rsid w:val="00571B09"/>
    <w:rsid w:val="005764BB"/>
    <w:rsid w:val="0057786A"/>
    <w:rsid w:val="00581715"/>
    <w:rsid w:val="00582451"/>
    <w:rsid w:val="00597107"/>
    <w:rsid w:val="005A7BA3"/>
    <w:rsid w:val="005B0BB9"/>
    <w:rsid w:val="005B2A4B"/>
    <w:rsid w:val="005B5095"/>
    <w:rsid w:val="005B5B79"/>
    <w:rsid w:val="005B72C2"/>
    <w:rsid w:val="005B7718"/>
    <w:rsid w:val="005C2B33"/>
    <w:rsid w:val="005C4A39"/>
    <w:rsid w:val="005D2579"/>
    <w:rsid w:val="005D2F09"/>
    <w:rsid w:val="005D42A7"/>
    <w:rsid w:val="005E15FD"/>
    <w:rsid w:val="005F7F27"/>
    <w:rsid w:val="00604700"/>
    <w:rsid w:val="00612198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501D7"/>
    <w:rsid w:val="006655AE"/>
    <w:rsid w:val="00665EB7"/>
    <w:rsid w:val="00666A3C"/>
    <w:rsid w:val="006671C7"/>
    <w:rsid w:val="006757B1"/>
    <w:rsid w:val="00680339"/>
    <w:rsid w:val="00681046"/>
    <w:rsid w:val="00686FDD"/>
    <w:rsid w:val="00687736"/>
    <w:rsid w:val="006943BD"/>
    <w:rsid w:val="006959FA"/>
    <w:rsid w:val="006A0D0B"/>
    <w:rsid w:val="006A638C"/>
    <w:rsid w:val="006B28D3"/>
    <w:rsid w:val="006B795D"/>
    <w:rsid w:val="006C01B6"/>
    <w:rsid w:val="006C1468"/>
    <w:rsid w:val="006C2673"/>
    <w:rsid w:val="006E0878"/>
    <w:rsid w:val="006E21AE"/>
    <w:rsid w:val="006E5F5A"/>
    <w:rsid w:val="006F0413"/>
    <w:rsid w:val="006F2363"/>
    <w:rsid w:val="00701DAB"/>
    <w:rsid w:val="007020F3"/>
    <w:rsid w:val="0070384C"/>
    <w:rsid w:val="00704450"/>
    <w:rsid w:val="00706894"/>
    <w:rsid w:val="00712AF6"/>
    <w:rsid w:val="007148CC"/>
    <w:rsid w:val="007173B7"/>
    <w:rsid w:val="00725E33"/>
    <w:rsid w:val="00732660"/>
    <w:rsid w:val="00734795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5260"/>
    <w:rsid w:val="0077658C"/>
    <w:rsid w:val="007824A2"/>
    <w:rsid w:val="007903A0"/>
    <w:rsid w:val="00790E0E"/>
    <w:rsid w:val="007953E8"/>
    <w:rsid w:val="00796033"/>
    <w:rsid w:val="007A5F9A"/>
    <w:rsid w:val="007A7ECD"/>
    <w:rsid w:val="007B2E50"/>
    <w:rsid w:val="007B5FF6"/>
    <w:rsid w:val="007B6FBD"/>
    <w:rsid w:val="007C2C91"/>
    <w:rsid w:val="007C5849"/>
    <w:rsid w:val="007C72DC"/>
    <w:rsid w:val="007D03C7"/>
    <w:rsid w:val="007D46A3"/>
    <w:rsid w:val="007E00DC"/>
    <w:rsid w:val="007F5584"/>
    <w:rsid w:val="007F69B2"/>
    <w:rsid w:val="00801EC8"/>
    <w:rsid w:val="0080280F"/>
    <w:rsid w:val="00803FC9"/>
    <w:rsid w:val="0080639C"/>
    <w:rsid w:val="0081143A"/>
    <w:rsid w:val="00820195"/>
    <w:rsid w:val="00823B5E"/>
    <w:rsid w:val="008310F1"/>
    <w:rsid w:val="0083172A"/>
    <w:rsid w:val="00834669"/>
    <w:rsid w:val="0083500B"/>
    <w:rsid w:val="00840893"/>
    <w:rsid w:val="00850C2A"/>
    <w:rsid w:val="00851772"/>
    <w:rsid w:val="0085397D"/>
    <w:rsid w:val="008571F3"/>
    <w:rsid w:val="00860C12"/>
    <w:rsid w:val="008610F4"/>
    <w:rsid w:val="00861DCD"/>
    <w:rsid w:val="00863164"/>
    <w:rsid w:val="00875B34"/>
    <w:rsid w:val="00877634"/>
    <w:rsid w:val="00885C0D"/>
    <w:rsid w:val="00893390"/>
    <w:rsid w:val="008A5086"/>
    <w:rsid w:val="008A6233"/>
    <w:rsid w:val="008B07E1"/>
    <w:rsid w:val="008B0840"/>
    <w:rsid w:val="008B35A0"/>
    <w:rsid w:val="008C4092"/>
    <w:rsid w:val="008E1D41"/>
    <w:rsid w:val="008E1E50"/>
    <w:rsid w:val="008E5527"/>
    <w:rsid w:val="008F5186"/>
    <w:rsid w:val="00903B30"/>
    <w:rsid w:val="00910844"/>
    <w:rsid w:val="00911C40"/>
    <w:rsid w:val="00912517"/>
    <w:rsid w:val="0092175E"/>
    <w:rsid w:val="009273E3"/>
    <w:rsid w:val="0093214B"/>
    <w:rsid w:val="0093403B"/>
    <w:rsid w:val="00936CAF"/>
    <w:rsid w:val="00936F92"/>
    <w:rsid w:val="00944BEE"/>
    <w:rsid w:val="009512CF"/>
    <w:rsid w:val="00951D23"/>
    <w:rsid w:val="00952065"/>
    <w:rsid w:val="0095622D"/>
    <w:rsid w:val="009625DD"/>
    <w:rsid w:val="00963F48"/>
    <w:rsid w:val="00972CD4"/>
    <w:rsid w:val="00973089"/>
    <w:rsid w:val="009837BB"/>
    <w:rsid w:val="00985018"/>
    <w:rsid w:val="0098533D"/>
    <w:rsid w:val="00985DE5"/>
    <w:rsid w:val="00987683"/>
    <w:rsid w:val="009967F1"/>
    <w:rsid w:val="009A0FC1"/>
    <w:rsid w:val="009B3AF8"/>
    <w:rsid w:val="009B4265"/>
    <w:rsid w:val="009B6424"/>
    <w:rsid w:val="009C4BFE"/>
    <w:rsid w:val="009C695F"/>
    <w:rsid w:val="009E0B1A"/>
    <w:rsid w:val="009E7B03"/>
    <w:rsid w:val="00A12049"/>
    <w:rsid w:val="00A12AF8"/>
    <w:rsid w:val="00A14ED8"/>
    <w:rsid w:val="00A151BF"/>
    <w:rsid w:val="00A15AF4"/>
    <w:rsid w:val="00A23FA2"/>
    <w:rsid w:val="00A27D5D"/>
    <w:rsid w:val="00A33510"/>
    <w:rsid w:val="00A33A42"/>
    <w:rsid w:val="00A51FDF"/>
    <w:rsid w:val="00A52B5C"/>
    <w:rsid w:val="00A6307C"/>
    <w:rsid w:val="00A63D81"/>
    <w:rsid w:val="00A65C26"/>
    <w:rsid w:val="00A66BAB"/>
    <w:rsid w:val="00A7603C"/>
    <w:rsid w:val="00A77686"/>
    <w:rsid w:val="00A85DAD"/>
    <w:rsid w:val="00A903CA"/>
    <w:rsid w:val="00A9105B"/>
    <w:rsid w:val="00A914C8"/>
    <w:rsid w:val="00A9419B"/>
    <w:rsid w:val="00A9738D"/>
    <w:rsid w:val="00AA0CE2"/>
    <w:rsid w:val="00AC425C"/>
    <w:rsid w:val="00AD4449"/>
    <w:rsid w:val="00AD6378"/>
    <w:rsid w:val="00AE2033"/>
    <w:rsid w:val="00AE4110"/>
    <w:rsid w:val="00AE4807"/>
    <w:rsid w:val="00AE5F23"/>
    <w:rsid w:val="00AE7F43"/>
    <w:rsid w:val="00AF0067"/>
    <w:rsid w:val="00AF2E5F"/>
    <w:rsid w:val="00AF37B7"/>
    <w:rsid w:val="00AF5623"/>
    <w:rsid w:val="00B03A4C"/>
    <w:rsid w:val="00B0655A"/>
    <w:rsid w:val="00B10E17"/>
    <w:rsid w:val="00B145B9"/>
    <w:rsid w:val="00B153A8"/>
    <w:rsid w:val="00B3089E"/>
    <w:rsid w:val="00B35D70"/>
    <w:rsid w:val="00B36AEE"/>
    <w:rsid w:val="00B40378"/>
    <w:rsid w:val="00B411E8"/>
    <w:rsid w:val="00B55C6C"/>
    <w:rsid w:val="00B6322B"/>
    <w:rsid w:val="00B660F9"/>
    <w:rsid w:val="00B66417"/>
    <w:rsid w:val="00B67F16"/>
    <w:rsid w:val="00B80259"/>
    <w:rsid w:val="00B852DC"/>
    <w:rsid w:val="00B908AA"/>
    <w:rsid w:val="00BA3238"/>
    <w:rsid w:val="00BA72E8"/>
    <w:rsid w:val="00BB063A"/>
    <w:rsid w:val="00BB2007"/>
    <w:rsid w:val="00BB43B5"/>
    <w:rsid w:val="00BC23EB"/>
    <w:rsid w:val="00BD4E0D"/>
    <w:rsid w:val="00BD712B"/>
    <w:rsid w:val="00BE7492"/>
    <w:rsid w:val="00BF0635"/>
    <w:rsid w:val="00BF0720"/>
    <w:rsid w:val="00BF78D8"/>
    <w:rsid w:val="00C01365"/>
    <w:rsid w:val="00C01AEA"/>
    <w:rsid w:val="00C06966"/>
    <w:rsid w:val="00C2048E"/>
    <w:rsid w:val="00C214BB"/>
    <w:rsid w:val="00C25410"/>
    <w:rsid w:val="00C31B78"/>
    <w:rsid w:val="00C33FE1"/>
    <w:rsid w:val="00C37164"/>
    <w:rsid w:val="00C4029E"/>
    <w:rsid w:val="00C476DA"/>
    <w:rsid w:val="00C553CF"/>
    <w:rsid w:val="00C66962"/>
    <w:rsid w:val="00C7464B"/>
    <w:rsid w:val="00C80BC6"/>
    <w:rsid w:val="00C818A8"/>
    <w:rsid w:val="00C8350D"/>
    <w:rsid w:val="00CA1476"/>
    <w:rsid w:val="00CA34BD"/>
    <w:rsid w:val="00CA4C38"/>
    <w:rsid w:val="00CB23EB"/>
    <w:rsid w:val="00CC2384"/>
    <w:rsid w:val="00CD60B4"/>
    <w:rsid w:val="00CF07AB"/>
    <w:rsid w:val="00D02C0C"/>
    <w:rsid w:val="00D13F6E"/>
    <w:rsid w:val="00D14D9F"/>
    <w:rsid w:val="00D15F40"/>
    <w:rsid w:val="00D16091"/>
    <w:rsid w:val="00D23A5C"/>
    <w:rsid w:val="00D26C60"/>
    <w:rsid w:val="00D313E4"/>
    <w:rsid w:val="00D36FC5"/>
    <w:rsid w:val="00D44176"/>
    <w:rsid w:val="00D4486F"/>
    <w:rsid w:val="00D45D8C"/>
    <w:rsid w:val="00D47652"/>
    <w:rsid w:val="00D5302D"/>
    <w:rsid w:val="00D5525B"/>
    <w:rsid w:val="00D7183C"/>
    <w:rsid w:val="00D918EA"/>
    <w:rsid w:val="00D91DAE"/>
    <w:rsid w:val="00D94C17"/>
    <w:rsid w:val="00D96409"/>
    <w:rsid w:val="00DA011B"/>
    <w:rsid w:val="00DA0D4F"/>
    <w:rsid w:val="00DA1F96"/>
    <w:rsid w:val="00DB2537"/>
    <w:rsid w:val="00DC0AE8"/>
    <w:rsid w:val="00DC3232"/>
    <w:rsid w:val="00DC3265"/>
    <w:rsid w:val="00DD12DC"/>
    <w:rsid w:val="00DE4BAF"/>
    <w:rsid w:val="00DE58E2"/>
    <w:rsid w:val="00DE7085"/>
    <w:rsid w:val="00DF0014"/>
    <w:rsid w:val="00E0228E"/>
    <w:rsid w:val="00E02414"/>
    <w:rsid w:val="00E07315"/>
    <w:rsid w:val="00E113E2"/>
    <w:rsid w:val="00E11BDA"/>
    <w:rsid w:val="00E14088"/>
    <w:rsid w:val="00E243ED"/>
    <w:rsid w:val="00E267C3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50403"/>
    <w:rsid w:val="00E525A9"/>
    <w:rsid w:val="00E54C86"/>
    <w:rsid w:val="00E56098"/>
    <w:rsid w:val="00E5730E"/>
    <w:rsid w:val="00E62C3B"/>
    <w:rsid w:val="00E6390C"/>
    <w:rsid w:val="00E642FB"/>
    <w:rsid w:val="00E65891"/>
    <w:rsid w:val="00E67108"/>
    <w:rsid w:val="00E7352E"/>
    <w:rsid w:val="00E738D0"/>
    <w:rsid w:val="00E73E5D"/>
    <w:rsid w:val="00E775A1"/>
    <w:rsid w:val="00E83125"/>
    <w:rsid w:val="00E84B21"/>
    <w:rsid w:val="00E874A4"/>
    <w:rsid w:val="00E91175"/>
    <w:rsid w:val="00E94A83"/>
    <w:rsid w:val="00E95AEA"/>
    <w:rsid w:val="00E97CE9"/>
    <w:rsid w:val="00EA0936"/>
    <w:rsid w:val="00EA14DD"/>
    <w:rsid w:val="00EB0570"/>
    <w:rsid w:val="00EB3E54"/>
    <w:rsid w:val="00EB656A"/>
    <w:rsid w:val="00EC05F6"/>
    <w:rsid w:val="00EC17F5"/>
    <w:rsid w:val="00EC5A50"/>
    <w:rsid w:val="00ED5654"/>
    <w:rsid w:val="00ED6D87"/>
    <w:rsid w:val="00EE0EA2"/>
    <w:rsid w:val="00EE150A"/>
    <w:rsid w:val="00EE355B"/>
    <w:rsid w:val="00EE4165"/>
    <w:rsid w:val="00EE5327"/>
    <w:rsid w:val="00EE78AD"/>
    <w:rsid w:val="00EF4B11"/>
    <w:rsid w:val="00F05C0F"/>
    <w:rsid w:val="00F1140B"/>
    <w:rsid w:val="00F124C6"/>
    <w:rsid w:val="00F152BB"/>
    <w:rsid w:val="00F20429"/>
    <w:rsid w:val="00F3091F"/>
    <w:rsid w:val="00F34289"/>
    <w:rsid w:val="00F362B7"/>
    <w:rsid w:val="00F40144"/>
    <w:rsid w:val="00F46788"/>
    <w:rsid w:val="00F573BE"/>
    <w:rsid w:val="00F60015"/>
    <w:rsid w:val="00F60F0C"/>
    <w:rsid w:val="00F61121"/>
    <w:rsid w:val="00F63BB9"/>
    <w:rsid w:val="00F67D62"/>
    <w:rsid w:val="00F70430"/>
    <w:rsid w:val="00F75E02"/>
    <w:rsid w:val="00F803FA"/>
    <w:rsid w:val="00F9149C"/>
    <w:rsid w:val="00F919CD"/>
    <w:rsid w:val="00F9399B"/>
    <w:rsid w:val="00F95EFB"/>
    <w:rsid w:val="00F96737"/>
    <w:rsid w:val="00FA037D"/>
    <w:rsid w:val="00FA5FA8"/>
    <w:rsid w:val="00FA6EAB"/>
    <w:rsid w:val="00FB5E54"/>
    <w:rsid w:val="00FC1C57"/>
    <w:rsid w:val="00FC2773"/>
    <w:rsid w:val="00FC2B3A"/>
    <w:rsid w:val="00FC3158"/>
    <w:rsid w:val="00FC3D63"/>
    <w:rsid w:val="00FC4D92"/>
    <w:rsid w:val="00FD7BAB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64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24. travnja 2024.</izvorni_sadrzaj>
    <derivirana_varijabla naziv="DomainObject.StvarniPocetakDatum_1">24. travnja 2024.</derivirana_varijabla>
  </DomainObject.StvarniPocetakDatum>
  <DomainObject.StvarniZavrsetakDatum>
    <izvorni_sadrzaj>24. travnja 2024.</izvorni_sadrzaj>
    <derivirana_varijabla naziv="DomainObject.StvarniZavrsetakDatum_1">24. travnja 2024.</derivirana_varijabla>
  </DomainObject.StvarniZavrsetakDatum>
  <DomainObject.PlaniraniZavrsetakDatum>
    <izvorni_sadrzaj>24. travnja 2024.</izvorni_sadrzaj>
    <derivirana_varijabla naziv="DomainObject.PlaniraniZavrsetakDatum_1">24. travnja 2024.</derivirana_varijabla>
  </DomainObject.PlaniraniZavrsetakDatum>
  <DomainObject.PlaniraniPocetakDatum>
    <izvorni_sadrzaj>24. travnja 2024.</izvorni_sadrzaj>
    <derivirana_varijabla naziv="DomainObject.PlaniraniPocetakDatum_1">24. travnja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travnja 2024.</izvorni_sadrzaj>
    <derivirana_varijabla naziv="DomainObject.Zapisnik.DatumKreiranja_1">24.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St-947/2023-30</izvorni_sadrzaj>
    <derivirana_varijabla naziv="DomainObject.Zapisnik.Oznaka_1">St-947/2023-30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St-947/2023</izvorni_sadrzaj>
    <derivirana_varijabla naziv="DomainObject.Predmet.OznakaBroj_1">St-947/2023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TRUCK d.o.o. za trgovinu i gospodarenje šumama zastupanog po punomoćniku Goran Matijević</izvorni_sadrzaj>
    <derivirana_varijabla naziv="DomainObject.Predmet.ProtustrankaFormated_1">  GM TRUCK d.o.o. za trgovinu i gospodarenje šumama zastupanog po punomoćniku Goran Matijević</derivirana_varijabla>
  </DomainObject.Predmet.ProtustrankaFormated>
  <DomainObject.Predmet.ProtustrankaFormatedOIB>
    <izvorni_sadrzaj>  GM TRUCK d.o.o. za trgovinu i gospodarenje šumama, OIB 08399139497 zastupanog po punomoćniku Goran Matijević</izvorni_sadrzaj>
    <derivirana_varijabla naziv="DomainObject.Predmet.ProtustrankaFormatedOIB_1">  GM TRUCK d.o.o. za trgovinu i gospodarenje šumama, OIB 08399139497 zastupanog po punomoćniku Goran Matijević</derivirana_varijabla>
  </DomainObject.Predmet.ProtustrankaFormatedOIB>
  <DomainObject.Predmet.ProtustrankaFormatedWithAdress>
    <izvorni_sadrzaj> GM TRUCK d.o.o. za trgovinu i gospodarenje šumama, Ul. Lovre Matačića 17, 31500 Našice zastupanog po punomoćniku Goran Matijević</izvorni_sadrzaj>
    <derivirana_varijabla naziv="DomainObject.Predmet.ProtustrankaFormatedWithAdress_1"> GM TRUCK d.o.o. za trgovinu i gospodarenje šumama, Ul. Lovre Matačića 17, 31500 Našice zastupanog po punomoćniku Goran Matijević</derivirana_varijabla>
  </DomainObject.Predmet.ProtustrankaFormatedWithAdress>
  <DomainObject.Predmet.ProtustrankaFormatedWithAdressOIB>
    <izvorni_sadrzaj> GM TRUCK d.o.o. za trgovinu i gospodarenje šumama, OIB 08399139497, Ul. Lovre Matačića 17, 31500 Našice zastupanog po punomoćniku Goran Matijević</izvorni_sadrzaj>
    <derivirana_varijabla naziv="DomainObject.Predmet.ProtustrankaFormatedWithAdressOIB_1"> GM TRUCK d.o.o. za trgovinu i gospodarenje šumama, OIB 08399139497, Ul. Lovre Matačića 17, 31500 Našice zastupanog po punomoćniku Goran Matijević</derivirana_varijabla>
  </DomainObject.Predmet.ProtustrankaFormatedWithAdressOIB>
  <DomainObject.Predmet.ProtustrankaWithAdress>
    <izvorni_sadrzaj>GM TRUCK d.o.o. za trgovinu i gospodarenje šumama Ul. Lovre Matačića 17, 31500 Našice</izvorni_sadrzaj>
    <derivirana_varijabla naziv="DomainObject.Predmet.ProtustrankaWithAdress_1">GM TRUCK d.o.o. za trgovinu i gospodarenje šumama Ul. Lovre Matačića 17, 31500 Našice</derivirana_varijabla>
  </DomainObject.Predmet.ProtustrankaWithAdress>
  <DomainObject.Predmet.ProtustrankaWithAdressOIB>
    <izvorni_sadrzaj>GM TRUCK d.o.o. za trgovinu i gospodarenje šumama, OIB 08399139497, Ul. Lovre Matačića 17, 31500 Našice</izvorni_sadrzaj>
    <derivirana_varijabla naziv="DomainObject.Predmet.ProtustrankaWithAdressOIB_1">GM TRUCK d.o.o. za trgovinu i gospodarenje šumama, OIB 08399139497, Ul. Lovre Matačića 17, 31500 Našice</derivirana_varijabla>
  </DomainObject.Predmet.ProtustrankaWithAdressOIB>
  <DomainObject.Predmet.ProtustrankaNazivFormated>
    <izvorni_sadrzaj>GM TRUCK d.o.o. za trgovinu i gospodarenje šumama</izvorni_sadrzaj>
    <derivirana_varijabla naziv="DomainObject.Predmet.ProtustrankaNazivFormated_1">GM TRUCK d.o.o. za trgovinu i gospodarenje šumama</derivirana_varijabla>
  </DomainObject.Predmet.ProtustrankaNazivFormated>
  <DomainObject.Predmet.ProtustrankaNazivFormatedOIB>
    <izvorni_sadrzaj>GM TRUCK d.o.o. za trgovinu i gospodarenje šumama, OIB 08399139497</izvorni_sadrzaj>
    <derivirana_varijabla naziv="DomainObject.Predmet.ProtustrankaNazivFormatedOIB_1">GM TRUCK d.o.o. za trgovinu i gospodarenje šumama, OIB 08399139497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</izvorni_sadrzaj>
    <derivirana_varijabla naziv="DomainObject.Predmet.StrankaFormated_1">  Ministarstvo financija, Porezna uprava, Područni ured Osijek</derivirana_varijabla>
  </DomainObject.Predmet.StrankaFormated>
  <DomainObject.Predmet.StrankaFormatedOIB>
    <izvorni_sadrzaj>  Ministarstvo financija, Porezna uprava, Područni ured Osijek, OIB 18683136487</izvorni_sadrzaj>
    <derivirana_varijabla naziv="DomainObject.Predmet.StrankaFormatedOIB_1">  Ministarstvo financija, Porezna uprava, Područni ured Osijek, OIB 18683136487</derivirana_varijabla>
  </DomainObject.Predmet.StrankaFormatedOIB>
  <DomainObject.Predmet.StrankaFormatedWithAdress>
    <izvorni_sadrzaj> Ministarstvo financija, Porezna uprava, Područni ured Osijek, Županijska 4, 31000 Osijek</izvorni_sadrzaj>
    <derivirana_varijabla naziv="DomainObject.Predmet.StrankaFormatedWithAdress_1"> Ministarstvo financija, Porezna uprava, Područni ured Osijek, Županijska 4, 31000 Osijek</derivirana_varijabla>
  </DomainObject.Predmet.StrankaFormatedWithAdress>
  <DomainObject.Predmet.StrankaFormatedWithAdressOIB>
    <izvorni_sadrzaj> Ministarstvo financija, Porezna uprava, Područni ured Osijek, OIB 18683136487, Županijska 4, 31000 Osijek</izvorni_sadrzaj>
    <derivirana_varijabla naziv="DomainObject.Predmet.StrankaFormatedWithAdressOIB_1"> Ministarstvo financija, Porezna uprava, Područni ured Osijek, OIB 18683136487, Županijska 4, 31000 Osijek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</item>
    </izvorni_sadrzaj>
    <derivirana_varijabla naziv="DomainObject.Predmet.StrankaListFormated_1">
      <item>Ministarstvo financija, Porezna uprava, Područni ured Osijek</item>
    </derivirana_varijabla>
  </DomainObject.Predmet.StrankaListFormated>
  <DomainObject.Predmet.StrankaListFormatedOIB>
    <izvorni_sadrzaj>
      <item>Ministarstvo financija, Porezna uprava, Područni ured Osijek, OIB 18683136487</item>
    </izvorni_sadrzaj>
    <derivirana_varijabla naziv="DomainObject.Predmet.StrankaListFormatedOIB_1">
      <item>Ministarstvo financija, Porezna uprava, Područni ured Osijek, OIB 18683136487</item>
    </derivirana_varijabla>
  </DomainObject.Predmet.StrankaListFormatedOIB>
  <DomainObject.Predmet.StrankaListFormatedWithAdress>
    <izvorni_sadrzaj>
      <item>Ministarstvo financija, Porezna uprava, Područni ured Osijek, Županijska 4, 31000 Osijek</item>
    </izvorni_sadrzaj>
    <derivirana_varijabla naziv="DomainObject.Predmet.StrankaListFormatedWithAdress_1">
      <item>Ministarstvo financija, Porezna uprava, Područni ured Osijek, Županijska 4, 31000 Osijek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</item>
    </izvorni_sadrzaj>
    <derivirana_varijabla naziv="DomainObject.Predmet.StrankaListFormatedWithAdressOIB_1">
      <item>Ministarstvo financija, Porezna uprava, Područni ured Osijek, OIB 18683136487, Županijska 4, 31000 Osijek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GM TRUCK d.o.o. za trgovinu i gospodarenje šumama zastupanog po punomoćniku Goran Matijević</item>
    </izvorni_sadrzaj>
    <derivirana_varijabla naziv="DomainObject.Predmet.ProtuStrankaListFormated_1">
      <item>GM TRUCK d.o.o. za trgovinu i gospodarenje šumama zastupanog po punomoćniku Goran Matijević</item>
    </derivirana_varijabla>
  </DomainObject.Predmet.ProtuStrankaListFormated>
  <DomainObject.Predmet.ProtuStrankaListFormatedOIB>
    <izvorni_sadrzaj>
      <item>GM TRUCK d.o.o. za trgovinu i gospodarenje šumama, OIB 08399139497 zastupanog po punomoćniku Goran Matijević</item>
    </izvorni_sadrzaj>
    <derivirana_varijabla naziv="DomainObject.Predmet.ProtuStrankaListFormatedOIB_1">
      <item>GM TRUCK d.o.o. za trgovinu i gospodarenje šumama, OIB 08399139497 zastupanog po punomoćniku Goran Matijević</item>
    </derivirana_varijabla>
  </DomainObject.Predmet.ProtuStrankaListFormatedOIB>
  <DomainObject.Predmet.ProtuStrankaListFormatedWithAdress>
    <izvorni_sadrzaj>
      <item>GM TRUCK d.o.o. za trgovinu i gospodarenje šumama, Ul. Lovre Matačića 17, 31500 Našice zastupanog po punomoćniku Goran Matijević</item>
    </izvorni_sadrzaj>
    <derivirana_varijabla naziv="DomainObject.Predmet.ProtuStrankaListFormatedWithAdress_1">
      <item>GM TRUCK d.o.o. za trgovinu i gospodarenje šumama, Ul. Lovre Matačića 17, 31500 Našice zastupanog po punomoćniku Goran Matijević</item>
    </derivirana_varijabla>
  </DomainObject.Predmet.ProtuStrankaListFormatedWithAdress>
  <DomainObject.Predmet.ProtuStrankaListFormatedWithAdressOIB>
    <izvorni_sadrzaj>
      <item>GM TRUCK d.o.o. za trgovinu i gospodarenje šumama, OIB 08399139497, Ul. Lovre Matačića 17, 31500 Našice zastupanog po punomoćniku Goran Matijević</item>
    </izvorni_sadrzaj>
    <derivirana_varijabla naziv="DomainObject.Predmet.ProtuStrankaListFormatedWithAdressOIB_1">
      <item>GM TRUCK d.o.o. za trgovinu i gospodarenje šumama, OIB 08399139497, Ul. Lovre Matačića 17, 31500 Našice zastupanog po punomoćniku Goran Matijević</item>
    </derivirana_varijabla>
  </DomainObject.Predmet.ProtuStrankaListFormatedWithAdressOIB>
  <DomainObject.Predmet.ProtuStrankaListNazivFormated>
    <izvorni_sadrzaj>
      <item>GM TRUCK d.o.o. za trgovinu i gospodarenje šumama</item>
    </izvorni_sadrzaj>
    <derivirana_varijabla naziv="DomainObject.Predmet.ProtuStrankaListNazivFormated_1">
      <item>GM TRUCK d.o.o. za trgovinu i gospodarenje šumama</item>
    </derivirana_varijabla>
  </DomainObject.Predmet.ProtuStrankaListNazivFormated>
  <DomainObject.Predmet.ProtuStrankaListNazivFormatedOIB>
    <izvorni_sadrzaj>
      <item>GM TRUCK d.o.o. za trgovinu i gospodarenje šumama, OIB 08399139497</item>
    </izvorni_sadrzaj>
    <derivirana_varijabla naziv="DomainObject.Predmet.ProtuStrankaListNazivFormatedOIB_1">
      <item>GM TRUCK d.o.o. za trgovinu i gospodarenje šumama, OIB 08399139497</item>
    </derivirana_varijabla>
  </DomainObject.Predmet.ProtuStrankaListNazivFormatedOIB>
  <DomainObject.Predmet.OstaliListFormated>
    <izvorni_sadrzaj>
      <item>Goran Matijević punomoćnik sudionika u postupku GM TRUCK d.o.o. za trgovinu i gospodarenje šumama</item>
      <item>Željko Albini</item>
      <item>Sibila Raumberger-Krištof</item>
      <item>ŽUPANIJSKO DRŽAVNO ODVJETNIŠTVO U SLAVONSKOM BRODU</item>
    </izvorni_sadrzaj>
    <derivirana_varijabla naziv="DomainObject.Predmet.OstaliListFormated_1">
      <item>Goran Matijević punomoćnik sudionika u postupku GM TRUCK d.o.o. za trgovinu i gospodarenje šumama</item>
      <item>Željko Albini</item>
      <item>Sibila Raumberger-Krištof</item>
      <item>ŽUPANIJSKO DRŽAVNO ODVJETNIŠTVO U SLAVONSKOM BRODU</item>
    </derivirana_varijabla>
  </DomainObject.Predmet.OstaliListFormated>
  <DomainObject.Predmet.OstaliListFormatedOIB>
    <izvorni_sadrzaj>
      <item>Goran Matijević, OIB 50179808261 punomoćnik sudionika u postupku GM TRUCK d.o.o. za trgovinu i gospodarenje šumama</item>
      <item>Željko Albini, OIB 26256621275</item>
      <item>Sibila Raumberger-Krištof</item>
      <item>ŽUPANIJSKO DRŽAVNO ODVJETNIŠTVO U SLAVONSKOM BRODU</item>
    </izvorni_sadrzaj>
    <derivirana_varijabla naziv="DomainObject.Predmet.OstaliListFormatedOIB_1">
      <item>Goran Matijević, OIB 50179808261 punomoćnik sudionika u postupku GM TRUCK d.o.o. za trgovinu i gospodarenje šumama</item>
      <item>Željko Albini, OIB 26256621275</item>
      <item>Sibila Raumberger-Krištof</item>
      <item>ŽUPANIJSKO DRŽAVNO ODVJETNIŠTVO U SLAVONSKOM BRODU</item>
    </derivirana_varijabla>
  </DomainObject.Predmet.OstaliListFormatedOIB>
  <DomainObject.Predmet.OstaliListFormatedWithAdress>
    <izvorni_sadrzaj>
      <item>Goran Matijević, Ulica Sviba 16, 10431 Strmec punomoćnik sudionika u postupku GM TRUCK d.o.o. za trgovinu i gospodarenje šumama</item>
      <item>Željko Albini, Gračanska cesta 91 B, 10000 Zagreb</item>
      <item>Sibila Raumberger-Krištof</item>
      <item>ŽUPANIJSKO DRŽAVNO ODVJETNIŠTVO U SLAVONSKOM BRODU</item>
    </izvorni_sadrzaj>
    <derivirana_varijabla naziv="DomainObject.Predmet.OstaliListFormatedWithAdress_1">
      <item>Goran Matijević, Ulica Sviba 16, 10431 Strmec punomoćnik sudionika u postupku GM TRUCK d.o.o. za trgovinu i gospodarenje šumama</item>
      <item>Željko Albini, Gračanska cesta 91 B, 10000 Zagreb</item>
      <item>Sibila Raumberger-Krištof</item>
      <item>ŽUPANIJSKO DRŽAVNO ODVJETNIŠTVO U SLAVONSKOM BRODU</item>
    </derivirana_varijabla>
  </DomainObject.Predmet.OstaliListFormatedWithAdress>
  <DomainObject.Predmet.OstaliListFormatedWithAdressOIB>
    <izvorni_sadrzaj>
      <item>Goran Matijević, OIB 50179808261, Ulica Sviba 16, 10431 Strmec punomoćnik sudionika u postupku GM TRUCK d.o.o. za trgovinu i gospodarenje šumama</item>
      <item>Željko Albini, OIB 26256621275, Gračanska cesta 91 B, 10000 Zagreb</item>
      <item>Sibila Raumberger-Krištof</item>
      <item>ŽUPANIJSKO DRŽAVNO ODVJETNIŠTVO U SLAVONSKOM BRODU</item>
    </izvorni_sadrzaj>
    <derivirana_varijabla naziv="DomainObject.Predmet.OstaliListFormatedWithAdressOIB_1">
      <item>Goran Matijević, OIB 50179808261, Ulica Sviba 16, 10431 Strmec punomoćnik sudionika u postupku GM TRUCK d.o.o. za trgovinu i gospodarenje šumama</item>
      <item>Željko Albini, OIB 26256621275, Gračanska cesta 91 B, 10000 Zagreb</item>
      <item>Sibila Raumberger-Krištof</item>
      <item>ŽUPANIJSKO DRŽAVNO ODVJETNIŠTVO U SLAVONSKOM BRODU</item>
    </derivirana_varijabla>
  </DomainObject.Predmet.OstaliListFormatedWithAdressOIB>
  <DomainObject.Predmet.OstaliListNazivFormated>
    <izvorni_sadrzaj>
      <item>Goran Matijević</item>
      <item>Željko Albini</item>
      <item>Sibila Raumberger-Krištof</item>
      <item>ŽUPANIJSKO DRŽAVNO ODVJETNIŠTVO U SLAVONSKOM BRODU</item>
    </izvorni_sadrzaj>
    <derivirana_varijabla naziv="DomainObject.Predmet.OstaliListNazivFormated_1">
      <item>Goran Matijević</item>
      <item>Željko Albini</item>
      <item>Sibila Raumberger-Krištof</item>
      <item>ŽUPANIJSKO DRŽAVNO ODVJETNIŠTVO U SLAVONSKOM BRODU</item>
    </derivirana_varijabla>
  </DomainObject.Predmet.OstaliListNazivFormated>
  <DomainObject.Predmet.OstaliListNazivFormatedOIB>
    <izvorni_sadrzaj>
      <item>Goran Matijević, OIB 50179808261</item>
      <item>Željko Albini, OIB 26256621275</item>
      <item>Sibila Raumberger-Krištof</item>
      <item>ŽUPANIJSKO DRŽAVNO ODVJETNIŠTVO U SLAVONSKOM BRODU</item>
    </izvorni_sadrzaj>
    <derivirana_varijabla naziv="DomainObject.Predmet.OstaliListNazivFormatedOIB_1">
      <item>Goran Matijević, OIB 50179808261</item>
      <item>Željko Albini, OIB 26256621275</item>
      <item>Sibila Raumberger-Krištof</item>
      <item>ŽUPANIJSKO DRŽAVNO ODVJETNIŠTVO U SLAVONSKOM BRODU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2024.</izvorni_sadrzaj>
    <derivirana_varijabla naziv="DomainObject.Datum_1">24. travnja 2024.</derivirana_varijabla>
  </DomainObject.Datum>
  <DomainObject.PoslovniBrojDokumenta>
    <izvorni_sadrzaj>St-947/2023-30</izvorni_sadrzaj>
    <derivirana_varijabla naziv="DomainObject.PoslovniBrojDokumenta_1">St-947/2023-30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GM TRUCK d.o.o. za trgovinu i gospodarenje šumama</izvorni_sadrzaj>
    <derivirana_varijabla naziv="DomainObject.Predmet.ProtustrankaIDrugi_1">GM TRUCK d.o.o. za trgovinu i gospodarenje šumama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GM TRUCK d.o.o. za trgovinu i gospodarenje šumama, OIB 08399139497, Ul. Lovre Matačića 17, 31500 Našice</izvorni_sadrzaj>
    <derivirana_varijabla naziv="DomainObject.Predmet.ProtustrankaIDrugiAdressOIB_1">GM TRUCK d.o.o. za trgovinu i gospodarenje šumama, OIB 08399139497, Ul. Lovre Matačića 17,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TRUCK d.o.o. za trgovinu i gospodarenje šumama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</izvorni_sadrzaj>
    <derivirana_varijabla naziv="DomainObject.Predmet.SudioniciListNaziv_1">
      <item>GM TRUCK d.o.o. za trgovinu i gospodarenje šumama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</derivirana_varijabla>
  </DomainObject.Predmet.SudioniciListNaziv>
  <DomainObject.Predmet.SudioniciListAdressOIB>
    <izvorni_sadrzaj>
      <item>GM TRUCK d.o.o. za trgovinu i gospodarenje šumama,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</izvorni_sadrzaj>
    <derivirana_varijabla naziv="DomainObject.Predmet.SudioniciListAdressOIB_1">
      <item>GM TRUCK d.o.o. za trgovinu i gospodarenje šumama,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08399139497</item>
      <item>, OIB 50179808261</item>
      <item>, OIB 18683136487</item>
      <item>, OIB 26256621275</item>
      <item>, OIB null</item>
      <item>, OIB null</item>
    </izvorni_sadrzaj>
    <derivirana_varijabla naziv="DomainObject.Predmet.SudioniciListNazivOIB_1">
      <item>, OIB 08399139497</item>
      <item>, OIB 50179808261</item>
      <item>, OIB 18683136487</item>
      <item>, OIB 26256621275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 P.P.341, 10000 Zagreb</item>
    </izvorni_sadrzaj>
    <derivirana_varijabla naziv="DomainObject.Predmet.StecajniUpraviteljiListAddressOIB_1">
      <item>Mateo Puljić, OIB 24219684702, Đorđićeva 9 P.P.341,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23BD9-1FD5-41F3-AD8B-1DD4A59E61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485</properties:Words>
  <properties:Characters>2649</properties:Characters>
  <properties:Lines>88</properties:Lines>
  <properties:Paragraphs>32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2024-04-23T10:52:00Z</dcterms:created>
  <dc:creator>wsadmin</dc:creator>
  <cp:lastModifiedBy>Marija Đurin</cp:lastModifiedBy>
  <cp:lastPrinted>2024-04-24T09:18:00Z</cp:lastPrinted>
  <dcterms:modified xmlns:xsi="http://www.w3.org/2001/XMLSchema-instance" xsi:type="dcterms:W3CDTF">2024-04-24T09:21:00Z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St-947/2023-30 / Zapisnik - Ročište radi rasprave o uvjetima za otvaranje steč. post. (St-947-2023 zapisnik -ročišste radi utvrđenja uvjeta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